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12"/>
        <w:gridCol w:w="336"/>
        <w:gridCol w:w="360"/>
        <w:gridCol w:w="2324"/>
        <w:gridCol w:w="2357"/>
        <w:gridCol w:w="269"/>
        <w:gridCol w:w="1340"/>
        <w:gridCol w:w="1720"/>
        <w:gridCol w:w="211"/>
        <w:gridCol w:w="20"/>
        <w:gridCol w:w="23"/>
        <w:gridCol w:w="148"/>
        <w:gridCol w:w="50"/>
        <w:gridCol w:w="45"/>
        <w:gridCol w:w="21"/>
      </w:tblGrid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2F32E1">
            <w:r>
              <w:rPr>
                <w:noProof/>
              </w:rPr>
              <w:drawing>
                <wp:inline distT="0" distB="0" distL="0" distR="0">
                  <wp:extent cx="87642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42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85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822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1"/>
            </w:tblGrid>
            <w:tr w:rsidR="00F83072">
              <w:trPr>
                <w:trHeight w:val="770"/>
              </w:trPr>
              <w:tc>
                <w:tcPr>
                  <w:tcW w:w="82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F83072" w:rsidRDefault="00F83072"/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5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4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72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9"/>
            </w:tblGrid>
            <w:tr w:rsidR="00F83072">
              <w:trPr>
                <w:trHeight w:val="345"/>
              </w:trPr>
              <w:tc>
                <w:tcPr>
                  <w:tcW w:w="37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F83072" w:rsidRDefault="00F83072"/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824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</w:tblGrid>
            <w:tr w:rsidR="00F83072">
              <w:trPr>
                <w:trHeight w:val="293"/>
              </w:trPr>
              <w:tc>
                <w:tcPr>
                  <w:tcW w:w="38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F83072" w:rsidRDefault="00F83072"/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060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F83072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83072" w:rsidRDefault="002F32E1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83072" w:rsidRDefault="00F83072"/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Правовое обеспечение национальной безопасности в сфере миграции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0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9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F83072" w:rsidRDefault="00E7725B" w:rsidP="00D4605F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02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966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F83072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Правовое обеспечение национальной безопасности в сфере миграции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F83072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F83072" w:rsidRDefault="00F83072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F83072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В. Б. Думбадзе, преподаватель, кафедра конституционного  и административного права; </w:t>
                  </w:r>
                </w:p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83072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8307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F83072" w:rsidRDefault="00F83072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Петрушина Е.А.,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F8307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F83072" w:rsidRDefault="00F83072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 w:rsidP="007464D9">
                  <w:r>
                    <w:rPr>
                      <w:sz w:val="28"/>
                    </w:rPr>
                    <w:t xml:space="preserve">         </w:t>
                  </w:r>
                  <w:proofErr w:type="gramStart"/>
                  <w:r>
                    <w:rPr>
                      <w:sz w:val="28"/>
                    </w:rPr>
                    <w:t>Целью освоения дисциплины «Правовое обеспечение национальной безопасности в сфере миграции» является формирование у обучающихся представления о системе национальной безопасности, понятийной базе отрасли, особенностях различных видов изучаемого явления безопасности, а также освоения студентами навыков работы с законодательством Российской Федерации, международно-правовыми актами в сфере национальной безопасности.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7464D9">
                    <w:rPr>
                      <w:sz w:val="28"/>
                    </w:rPr>
                    <w:t xml:space="preserve">правоприменительный,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7464D9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общепрофессиональной компетенции,</w:t>
                  </w:r>
                  <w:r>
                    <w:rPr>
                      <w:sz w:val="28"/>
                    </w:rPr>
                    <w:br/>
                    <w:t>- способность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науки, так же формирование специальных компетенций:</w:t>
                  </w:r>
                  <w:r>
                    <w:rPr>
                      <w:sz w:val="28"/>
                    </w:rPr>
                    <w:br/>
                    <w:t>- принимать решения и совершать юридические действия в точном соответствии с законодательством Российской Федерации;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соблюдать в профессиональной деятельности требования нормативных правовых актов в области защиты государственной тайны и информационной безопасности, обеспечивать соблюдение режима секретности, а также определять национальные интересы, выявлять риски и угрозы национальной безопасности.       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F83072" w:rsidRDefault="00F83072">
                  <w:pPr>
                    <w:jc w:val="center"/>
                  </w:pP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2631"/>
              <w:gridCol w:w="4425"/>
            </w:tblGrid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Планируемые результаты обучения по дисциплине</w:t>
                  </w:r>
                </w:p>
              </w:tc>
            </w:tr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 w:rsidRPr="002F32E1">
                    <w:t xml:space="preserve">ПК-2Способен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</w:t>
                  </w:r>
                  <w:proofErr w:type="gramStart"/>
                  <w:r w:rsidRPr="002F32E1">
                    <w:t>о</w:t>
                  </w:r>
                  <w:proofErr w:type="gramEnd"/>
                  <w:r w:rsidRPr="002F32E1">
                    <w:t xml:space="preserve"> национальной </w:t>
                  </w:r>
                  <w:r w:rsidRPr="002F32E1">
                    <w:lastRenderedPageBreak/>
                    <w:t>безопасности</w:t>
                  </w:r>
                </w:p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2F32E1">
                    <w:t>национальной</w:t>
                  </w:r>
                  <w:proofErr w:type="gramEnd"/>
                  <w:r w:rsidRPr="002F32E1">
                    <w:t xml:space="preserve"> безопасности, в том числе в рамках специальных режимов</w:t>
                  </w:r>
                </w:p>
                <w:p w:rsidR="00F83072" w:rsidRPr="002F32E1" w:rsidRDefault="00F83072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lastRenderedPageBreak/>
                    <w:t>ПК-2.1</w:t>
                  </w:r>
                  <w:proofErr w:type="gramStart"/>
                  <w:r w:rsidRPr="002F32E1">
                    <w:t xml:space="preserve"> И</w:t>
                  </w:r>
                  <w:proofErr w:type="gramEnd"/>
                  <w:r w:rsidRPr="002F32E1">
                    <w:t>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2F32E1">
                  <w:r w:rsidRPr="002F32E1">
                    <w:t>ПК-4.3</w:t>
                  </w:r>
                  <w:proofErr w:type="gramStart"/>
                  <w:r w:rsidRPr="002F32E1">
                    <w:t xml:space="preserve"> В</w:t>
                  </w:r>
                  <w:proofErr w:type="gramEnd"/>
                  <w:r w:rsidRPr="002F32E1">
                    <w:t>ладеет специальными приёмами и методами организации деятельности органов единой системы публичной власти и их должностных лиц по обеспечению национальной безопасности в условиях специальных правовых режимов</w:t>
                  </w:r>
                </w:p>
                <w:p w:rsidR="00F83072" w:rsidRPr="002F32E1" w:rsidRDefault="00F83072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rPr>
                      <w:b/>
                    </w:rPr>
                    <w:lastRenderedPageBreak/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в</w:t>
                  </w:r>
                  <w:proofErr w:type="gramEnd"/>
                  <w:r w:rsidRPr="002F32E1">
                    <w:rPr>
                      <w:highlight w:val="white"/>
                    </w:rPr>
                    <w:t>иды коррупционных правонарушений и меры ответственности за них (дисциплинарной, административной, уголовной), а также нормы, их устанавливающие.</w:t>
                  </w:r>
                </w:p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о</w:t>
                  </w:r>
                  <w:proofErr w:type="gramEnd"/>
                  <w:r w:rsidRPr="002F32E1">
                    <w:rPr>
                      <w:highlight w:val="white"/>
                    </w:rPr>
                    <w:t>ценивать планируемые юридические действия на соответствие антикоррупционным нормам и требованиям законодательства о национальной безопасности, предотвращать возможные нарушения.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Default="00F83072"/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rPr>
                      <w:b/>
                    </w:rPr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олномочия и зоны ответственности различных органов власти (федеральных, региональных, местных) и должностных лиц при обеспечении национальной безопасности в особых условиях.</w:t>
                  </w:r>
                </w:p>
                <w:p w:rsidR="00F83072" w:rsidRPr="002F32E1" w:rsidRDefault="00F83072"/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F83072" w:rsidRDefault="00F83072"/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Административно-правовые режимы.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Национальные интересы Российской Федерации. Угрозы </w:t>
                  </w:r>
                  <w:r>
                    <w:rPr>
                      <w:sz w:val="24"/>
                    </w:rPr>
                    <w:lastRenderedPageBreak/>
                    <w:t>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1,3,9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1,2,4,8,9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gramStart"/>
                  <w:r>
                    <w:rPr>
                      <w:sz w:val="24"/>
                    </w:rPr>
                    <w:t>Современные концепции национальной безопасности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1,2,3,4,7,9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1,2,3,4,5,6,7,8,9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1,2,3,5,6,7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1,5,6,9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DOI: https://doi.org/ 10.29039/0876-8 - Режим доступа: http://znanium.com/catalog/product/1001188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- 566 с. - Режим доступа: http://znanium.com/catalog/product/996119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Коренев А.П. Правовые формы деятельности органов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/ А. П. Коренев// Административное право и процесс. - 2020. - №2. - C.7-11.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КОНСТИТУЦИЯ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Принята </w:t>
                  </w:r>
                  <w:proofErr w:type="spellStart"/>
                  <w:r>
                    <w:rPr>
                      <w:sz w:val="28"/>
                    </w:rPr>
                    <w:t>всенар</w:t>
                  </w:r>
                  <w:proofErr w:type="gramStart"/>
                  <w:r>
                    <w:rPr>
                      <w:sz w:val="28"/>
                    </w:rPr>
                    <w:t>.г</w:t>
                  </w:r>
                  <w:proofErr w:type="gramEnd"/>
                  <w:r>
                    <w:rPr>
                      <w:sz w:val="28"/>
                    </w:rPr>
                    <w:t>олосованием</w:t>
                  </w:r>
                  <w:proofErr w:type="spellEnd"/>
                  <w:r>
                    <w:rPr>
                      <w:sz w:val="28"/>
                    </w:rPr>
                    <w:t xml:space="preserve"> 12 дек.1993г.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Гном-пресс, 1996. - 62с.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Миграционное законодательство Российской Федерации: тенденции развития и практика применения: Монография - М.: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- 392с. - Режим доступа: http://znanium.com/catalog/product/999610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Регулирование внешней трудовой миграции административно-принудительными мерами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монография / Е.А. Малышев.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 — 182 с. — (Научная мысль). — www.dx.doi.org/ 10.12737/18210. - Режим доступа: http://znanium.com/catalog/product/1002473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proofErr w:type="gramStart"/>
                  <w:r>
                    <w:rPr>
                      <w:sz w:val="28"/>
                    </w:rPr>
                    <w:t>Степанов А.В. Перспективные направления административно-правового регулирования миграционной безопасности в России / А. В. Степанов// Административное право и процесс. - 2020. - №2.</w:t>
                  </w:r>
                  <w:proofErr w:type="gramEnd"/>
                  <w:r>
                    <w:rPr>
                      <w:sz w:val="28"/>
                    </w:rPr>
                    <w:t xml:space="preserve"> - C.63-67.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Закон РФ "О государственной тайне" от 21 июля 1993 года № N 5485-1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Федеральный закон от 28 декабря 2010 года №390-ФЗ "О безопасности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p w:rsidR="00F83072" w:rsidRDefault="00F83072"/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Министерство внутренних дел РФ: www.mvd.ru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интернет-портал правовой информации: www.pravo.gov.ru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F83072"/>
    <w:sectPr w:rsidR="00F83072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8A" w:rsidRDefault="002F32E1">
      <w:r>
        <w:separator/>
      </w:r>
    </w:p>
  </w:endnote>
  <w:endnote w:type="continuationSeparator" w:id="0">
    <w:p w:rsidR="0025798A" w:rsidRDefault="002F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8A" w:rsidRDefault="002F32E1">
      <w:r>
        <w:separator/>
      </w:r>
    </w:p>
  </w:footnote>
  <w:footnote w:type="continuationSeparator" w:id="0">
    <w:p w:rsidR="0025798A" w:rsidRDefault="002F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3072"/>
    <w:rsid w:val="0025798A"/>
    <w:rsid w:val="002F32E1"/>
    <w:rsid w:val="007464D9"/>
    <w:rsid w:val="00CB1096"/>
    <w:rsid w:val="00D4605F"/>
    <w:rsid w:val="00E7725B"/>
    <w:rsid w:val="00E874FC"/>
    <w:rsid w:val="00F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2026-08-10T05:48:00Z</dcterms:created>
  <dcterms:modified xsi:type="dcterms:W3CDTF">2026-08-11T07:53:00Z</dcterms:modified>
</cp:coreProperties>
</file>